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E4" w:rsidRDefault="00A05DE4" w:rsidP="00A05D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тему</w:t>
      </w:r>
    </w:p>
    <w:p w:rsidR="00A05DE4" w:rsidRDefault="00A05DE4" w:rsidP="00A05D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05DE4">
        <w:rPr>
          <w:rFonts w:ascii="Times New Roman" w:hAnsi="Times New Roman" w:cs="Times New Roman"/>
          <w:b/>
          <w:sz w:val="28"/>
          <w:szCs w:val="28"/>
        </w:rPr>
        <w:t>Новые правила взыскания налоговой задолженности, уплата налогов единым налоговым платежом (ЕНП) с 01.01.2023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85">
        <w:rPr>
          <w:rFonts w:ascii="Times New Roman" w:hAnsi="Times New Roman" w:cs="Times New Roman"/>
          <w:b/>
          <w:sz w:val="28"/>
          <w:szCs w:val="28"/>
        </w:rPr>
        <w:t>Единый налоговый счет (ЕНС) - новая форма учета платежей в бюджетную систему Российской Федерации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 xml:space="preserve"> Начало действия - с 1 января 2023 года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Подробная информация в Федеральном законе от 14.07.2022 № 263-ФЗ «О внесении изменений в части первую и вторую Налогового кодекса Российской Федерации».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Теперь все платежи, администрируемые налоговыми органами, отражаются на отдельном казначейском счете, открытом в Управлении Федерального казначейства по Тульской области.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Вне зависимости от места постановки на учет налогоплательщика или места нахождения объекта налогообложения.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При этом вопросы налогообложения и расчетов с бюджетом остаются в ведении налоговых органов по месту учета налогоплательщика.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 xml:space="preserve"> </w:t>
      </w:r>
      <w:r w:rsidRPr="00BE5485">
        <w:rPr>
          <w:rFonts w:ascii="Times New Roman" w:hAnsi="Times New Roman" w:cs="Times New Roman"/>
          <w:b/>
          <w:sz w:val="28"/>
          <w:szCs w:val="28"/>
        </w:rPr>
        <w:t>Начало действия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Что такое Единый налоговый счет (ЕНС)?</w:t>
      </w:r>
      <w:bookmarkStart w:id="0" w:name="_GoBack"/>
      <w:bookmarkEnd w:id="0"/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ЕНС — это единая сумма расчетов налогоплательщика с бюджетом. Налогоплательщик всегда будет понимать либо он должен государству, либо он может распорядиться положительным остатком по своему усмотрению.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85">
        <w:rPr>
          <w:rFonts w:ascii="Times New Roman" w:hAnsi="Times New Roman" w:cs="Times New Roman"/>
          <w:b/>
          <w:sz w:val="28"/>
          <w:szCs w:val="28"/>
        </w:rPr>
        <w:t>Что такое ЕНС?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ЕНС позволяет</w:t>
      </w:r>
      <w:r w:rsidR="00CF6699" w:rsidRPr="00BE5485">
        <w:rPr>
          <w:rFonts w:ascii="Times New Roman" w:hAnsi="Times New Roman" w:cs="Times New Roman"/>
          <w:sz w:val="28"/>
          <w:szCs w:val="28"/>
        </w:rPr>
        <w:t xml:space="preserve"> </w:t>
      </w:r>
      <w:r w:rsidRPr="00BE5485">
        <w:rPr>
          <w:rFonts w:ascii="Times New Roman" w:hAnsi="Times New Roman" w:cs="Times New Roman"/>
          <w:sz w:val="28"/>
          <w:szCs w:val="28"/>
        </w:rPr>
        <w:t>сформировать единое сальдо расчетов и систематизировать результаты налоговых обязательств</w:t>
      </w:r>
      <w:r w:rsidR="00CF6699" w:rsidRPr="00BE5485">
        <w:rPr>
          <w:rFonts w:ascii="Times New Roman" w:hAnsi="Times New Roman" w:cs="Times New Roman"/>
          <w:sz w:val="28"/>
          <w:szCs w:val="28"/>
        </w:rPr>
        <w:t xml:space="preserve"> </w:t>
      </w:r>
      <w:r w:rsidRPr="00BE5485">
        <w:rPr>
          <w:rFonts w:ascii="Times New Roman" w:hAnsi="Times New Roman" w:cs="Times New Roman"/>
          <w:sz w:val="28"/>
          <w:szCs w:val="28"/>
        </w:rPr>
        <w:t>перечислять средства по принципу Единого налогового платежа универсальным платежным поручением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85">
        <w:rPr>
          <w:rFonts w:ascii="Times New Roman" w:hAnsi="Times New Roman" w:cs="Times New Roman"/>
          <w:b/>
          <w:sz w:val="28"/>
          <w:szCs w:val="28"/>
        </w:rPr>
        <w:t xml:space="preserve">Для чего </w:t>
      </w:r>
      <w:proofErr w:type="gramStart"/>
      <w:r w:rsidRPr="00BE5485">
        <w:rPr>
          <w:rFonts w:ascii="Times New Roman" w:hAnsi="Times New Roman" w:cs="Times New Roman"/>
          <w:b/>
          <w:sz w:val="28"/>
          <w:szCs w:val="28"/>
        </w:rPr>
        <w:t>нужен</w:t>
      </w:r>
      <w:proofErr w:type="gramEnd"/>
      <w:r w:rsidRPr="00BE5485">
        <w:rPr>
          <w:rFonts w:ascii="Times New Roman" w:hAnsi="Times New Roman" w:cs="Times New Roman"/>
          <w:b/>
          <w:sz w:val="28"/>
          <w:szCs w:val="28"/>
        </w:rPr>
        <w:t xml:space="preserve"> ЕНС?</w:t>
      </w:r>
    </w:p>
    <w:p w:rsidR="00F66E0A" w:rsidRPr="002C3B7D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B7D">
        <w:rPr>
          <w:rFonts w:ascii="Times New Roman" w:hAnsi="Times New Roman" w:cs="Times New Roman"/>
          <w:b/>
          <w:sz w:val="28"/>
          <w:szCs w:val="28"/>
        </w:rPr>
        <w:t>Платить налоги просто и без ошибок:</w:t>
      </w:r>
    </w:p>
    <w:p w:rsidR="00F66E0A" w:rsidRPr="002C3B7D" w:rsidRDefault="00F66E0A" w:rsidP="00A05DE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один платеж в месяц</w:t>
      </w:r>
    </w:p>
    <w:p w:rsidR="00F66E0A" w:rsidRPr="002C3B7D" w:rsidRDefault="00F66E0A" w:rsidP="00A05DE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универсальные реквизиты для всех налогов</w:t>
      </w:r>
    </w:p>
    <w:p w:rsidR="00F66E0A" w:rsidRPr="002C3B7D" w:rsidRDefault="00F66E0A" w:rsidP="00A05DE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отсутствие ошибочных платежей</w:t>
      </w:r>
    </w:p>
    <w:p w:rsidR="00F66E0A" w:rsidRPr="002C3B7D" w:rsidRDefault="00F66E0A" w:rsidP="00A05DE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экономия времени и трудозатрат</w:t>
      </w:r>
    </w:p>
    <w:p w:rsidR="00F66E0A" w:rsidRPr="002C3B7D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B7D">
        <w:rPr>
          <w:rFonts w:ascii="Times New Roman" w:hAnsi="Times New Roman" w:cs="Times New Roman"/>
          <w:b/>
          <w:sz w:val="28"/>
          <w:szCs w:val="28"/>
        </w:rPr>
        <w:lastRenderedPageBreak/>
        <w:t>Прозрачные расчеты с бюджетом:</w:t>
      </w:r>
    </w:p>
    <w:p w:rsidR="00F66E0A" w:rsidRPr="002C3B7D" w:rsidRDefault="00F66E0A" w:rsidP="00A05DE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государство самостоятельно распределяет платежи по налогам и бюджетам</w:t>
      </w:r>
    </w:p>
    <w:p w:rsidR="00F66E0A" w:rsidRPr="002C3B7D" w:rsidRDefault="00F66E0A" w:rsidP="00A05DE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единое сальдо расчетов с бюджетом (баланс)</w:t>
      </w:r>
    </w:p>
    <w:p w:rsidR="00F66E0A" w:rsidRPr="002C3B7D" w:rsidRDefault="00F66E0A" w:rsidP="00A05DE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один день на снятие ареста с банковского счета</w:t>
      </w:r>
    </w:p>
    <w:p w:rsidR="00F66E0A" w:rsidRPr="002C3B7D" w:rsidRDefault="00F66E0A" w:rsidP="00A05DE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пени рассчитываются на сумму отрицательного сальдо, а не по каждому налогу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85">
        <w:rPr>
          <w:rFonts w:ascii="Times New Roman" w:hAnsi="Times New Roman" w:cs="Times New Roman"/>
          <w:b/>
          <w:sz w:val="28"/>
          <w:szCs w:val="28"/>
        </w:rPr>
        <w:t>Переплату можно вернуть или поделиться с другом:</w:t>
      </w:r>
    </w:p>
    <w:p w:rsidR="00F66E0A" w:rsidRPr="002C3B7D" w:rsidRDefault="00F66E0A" w:rsidP="00A05D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один день для возврата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(поручение на возврат будет направлено в Казначейство России не позднее дня, следующего за днем после получения заявления от налогоплательщика)</w:t>
      </w:r>
    </w:p>
    <w:p w:rsidR="00F66E0A" w:rsidRPr="002C3B7D" w:rsidRDefault="00F66E0A" w:rsidP="00A05D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отсутствие срока давности образования переплаты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(существующее сейчас ограничение в три года на возврат/зачет исключается для сумм, уплаченных/зачтенных после 2020 года)</w:t>
      </w:r>
    </w:p>
    <w:p w:rsidR="00F66E0A" w:rsidRPr="002C3B7D" w:rsidRDefault="00F66E0A" w:rsidP="00A05D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отсутствие задолженностей и мер взыскания при наличии переплаты</w:t>
      </w:r>
    </w:p>
    <w:p w:rsidR="00F66E0A" w:rsidRPr="002C3B7D" w:rsidRDefault="00F66E0A" w:rsidP="00A05D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возможность зачисления «свободных» денежных средств по заявлению налогоплательщика на Единый налоговый платеж (ЕНП) другого лица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 xml:space="preserve"> </w:t>
      </w:r>
      <w:r w:rsidRPr="00BE5485">
        <w:rPr>
          <w:rFonts w:ascii="Times New Roman" w:hAnsi="Times New Roman" w:cs="Times New Roman"/>
          <w:b/>
          <w:sz w:val="28"/>
          <w:szCs w:val="28"/>
        </w:rPr>
        <w:t xml:space="preserve">Для чего </w:t>
      </w:r>
      <w:proofErr w:type="gramStart"/>
      <w:r w:rsidRPr="00BE5485">
        <w:rPr>
          <w:rFonts w:ascii="Times New Roman" w:hAnsi="Times New Roman" w:cs="Times New Roman"/>
          <w:b/>
          <w:sz w:val="28"/>
          <w:szCs w:val="28"/>
        </w:rPr>
        <w:t>нужен</w:t>
      </w:r>
      <w:proofErr w:type="gramEnd"/>
      <w:r w:rsidRPr="00BE5485">
        <w:rPr>
          <w:rFonts w:ascii="Times New Roman" w:hAnsi="Times New Roman" w:cs="Times New Roman"/>
          <w:b/>
          <w:sz w:val="28"/>
          <w:szCs w:val="28"/>
        </w:rPr>
        <w:t xml:space="preserve"> ЕНС?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Что такое ЕНП и как он относится к ЕНС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Единый налоговый платеж (ЕНП) — это перечисление денег единой платежкой для всех налогов. Все платежи аккумулируются на Едином налоговом счете плательщика (ЕНС).</w:t>
      </w:r>
    </w:p>
    <w:p w:rsidR="00F66E0A" w:rsidRPr="002C3B7D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B7D">
        <w:rPr>
          <w:rFonts w:ascii="Times New Roman" w:hAnsi="Times New Roman" w:cs="Times New Roman"/>
          <w:b/>
          <w:sz w:val="28"/>
          <w:szCs w:val="28"/>
        </w:rPr>
        <w:t xml:space="preserve"> Как заполнить платежку на уплату ЕНП?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Чтобы перечислить ЕНП рекомендуем использовать сервисы ФНС России или сформировать платеж в учетной (бухгалтерской) системе.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Реквизиты платежа будут заполнены автоматически.</w:t>
      </w:r>
    </w:p>
    <w:p w:rsidR="00F66E0A" w:rsidRPr="002C3B7D" w:rsidRDefault="00F66E0A" w:rsidP="00A05D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в Личном кабинете или учетной (бухгалтерской) системе нужно заполнить только сумму платежа</w:t>
      </w:r>
    </w:p>
    <w:p w:rsidR="00F66E0A" w:rsidRPr="002C3B7D" w:rsidRDefault="00F66E0A" w:rsidP="00A05D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в сервисе «Уплата налогов и пошлин» нужно заполнить ИНН/КПП плательщика и сумму платежа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lastRenderedPageBreak/>
        <w:t>Для упрощения уплаты с 1 января все налоги уплачиваются на единый счет Федерального казначейства. Федеральным казначейством принято технологическое решение об обработке платежей Управлением Федерального казначейства по Тульской области.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 xml:space="preserve">Это никак не влияет на учет платежей в налоговом органе. Если вы указали свой ИНН деньги будут отражены в </w:t>
      </w:r>
      <w:proofErr w:type="gramStart"/>
      <w:r w:rsidRPr="00BE5485">
        <w:rPr>
          <w:rFonts w:ascii="Times New Roman" w:hAnsi="Times New Roman" w:cs="Times New Roman"/>
          <w:sz w:val="28"/>
          <w:szCs w:val="28"/>
        </w:rPr>
        <w:t>вашем</w:t>
      </w:r>
      <w:proofErr w:type="gramEnd"/>
      <w:r w:rsidRPr="00BE5485">
        <w:rPr>
          <w:rFonts w:ascii="Times New Roman" w:hAnsi="Times New Roman" w:cs="Times New Roman"/>
          <w:sz w:val="28"/>
          <w:szCs w:val="28"/>
        </w:rPr>
        <w:t xml:space="preserve"> ЕНС и далее перераспределены по соответствующим налогам и бюджетам, соответствующим месту вашей регистрации или ведения деятельности.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85">
        <w:rPr>
          <w:rFonts w:ascii="Times New Roman" w:hAnsi="Times New Roman" w:cs="Times New Roman"/>
          <w:b/>
          <w:sz w:val="28"/>
          <w:szCs w:val="28"/>
        </w:rPr>
        <w:t>Как заполнить платежку на уплату ЕНП?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Какие налоги будут оплачиваться ЕНП?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Единым платежом будут уплачиваться налоги, порядок уплаты которых установлен НК РФ.</w:t>
      </w:r>
    </w:p>
    <w:p w:rsidR="00F66E0A" w:rsidRPr="002C3B7D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B7D">
        <w:rPr>
          <w:rFonts w:ascii="Times New Roman" w:hAnsi="Times New Roman" w:cs="Times New Roman"/>
          <w:b/>
          <w:sz w:val="28"/>
          <w:szCs w:val="28"/>
        </w:rPr>
        <w:t xml:space="preserve"> Как на ЕНП, так и на конкретный КБК можно заплатить: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налог на профессиональный доход;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сборы за пользование объектами животного мира;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сборы за пользование объектами водных биологических ресурсов;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утилизационный сбор;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страховые взносы за периоды до 01.01.2017 года.</w:t>
      </w:r>
    </w:p>
    <w:p w:rsidR="00F66E0A" w:rsidRPr="002C3B7D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B7D">
        <w:rPr>
          <w:rFonts w:ascii="Times New Roman" w:hAnsi="Times New Roman" w:cs="Times New Roman"/>
          <w:b/>
          <w:sz w:val="28"/>
          <w:szCs w:val="28"/>
        </w:rPr>
        <w:t>На конкретные КБК уплачиваются: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НДФЛ с выплат иностранцам с патентом;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 xml:space="preserve">различные виды пошлин, в том </w:t>
      </w:r>
      <w:proofErr w:type="gramStart"/>
      <w:r w:rsidRPr="00BE5485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BE5485">
        <w:rPr>
          <w:rFonts w:ascii="Times New Roman" w:hAnsi="Times New Roman" w:cs="Times New Roman"/>
          <w:sz w:val="28"/>
          <w:szCs w:val="28"/>
        </w:rPr>
        <w:t xml:space="preserve"> по которой суд не выдал исполнительный документ (ст. 11 НК РФ);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административные штрафы.</w:t>
      </w:r>
    </w:p>
    <w:p w:rsidR="00F66E0A" w:rsidRPr="002C3B7D" w:rsidRDefault="00F66E0A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B7D">
        <w:rPr>
          <w:rFonts w:ascii="Times New Roman" w:hAnsi="Times New Roman" w:cs="Times New Roman"/>
          <w:b/>
          <w:sz w:val="28"/>
          <w:szCs w:val="28"/>
        </w:rPr>
        <w:t>Как распределяется ЕНП по налогам и бюджетам?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Принадлежность ЕНП определяется автоматически, в соответствии с НК РФ.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 xml:space="preserve">Сначала будет погашена </w:t>
      </w:r>
      <w:proofErr w:type="gramStart"/>
      <w:r w:rsidRPr="00BE5485">
        <w:rPr>
          <w:rFonts w:ascii="Times New Roman" w:hAnsi="Times New Roman" w:cs="Times New Roman"/>
          <w:sz w:val="28"/>
          <w:szCs w:val="28"/>
        </w:rPr>
        <w:t>недоимка</w:t>
      </w:r>
      <w:proofErr w:type="gramEnd"/>
      <w:r w:rsidRPr="00BE5485">
        <w:rPr>
          <w:rFonts w:ascii="Times New Roman" w:hAnsi="Times New Roman" w:cs="Times New Roman"/>
          <w:sz w:val="28"/>
          <w:szCs w:val="28"/>
        </w:rPr>
        <w:t xml:space="preserve"> начиная с налога с более ранним сроком уплаты, затем начисления с текущим сроком уплаты, после этого пени, проценты и штрафы.</w:t>
      </w:r>
    </w:p>
    <w:p w:rsidR="00F66E0A" w:rsidRPr="00BE5485" w:rsidRDefault="00F66E0A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lastRenderedPageBreak/>
        <w:t>Если денег недостаточно и сроки уплаты совпадают, то ЕНП распределится пропорционально суммам таких обязательств.</w:t>
      </w:r>
    </w:p>
    <w:p w:rsidR="00BE5485" w:rsidRPr="00BE5485" w:rsidRDefault="00BE5485" w:rsidP="00A05D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5485" w:rsidRPr="00BE5485" w:rsidRDefault="00BE5485" w:rsidP="00A05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485">
        <w:rPr>
          <w:rFonts w:ascii="Times New Roman" w:hAnsi="Times New Roman" w:cs="Times New Roman"/>
          <w:b/>
          <w:sz w:val="28"/>
          <w:szCs w:val="28"/>
        </w:rPr>
        <w:t>Порядок взыскания задолженности налоговым органом</w:t>
      </w:r>
    </w:p>
    <w:p w:rsidR="00220910" w:rsidRDefault="00220910" w:rsidP="00A05D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910">
        <w:rPr>
          <w:rFonts w:ascii="Times New Roman" w:hAnsi="Times New Roman" w:cs="Times New Roman"/>
          <w:sz w:val="28"/>
          <w:szCs w:val="28"/>
        </w:rPr>
        <w:t>С 1 января 2023 г. с введением единого налогового платежа и единого налогового счета также измен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Pr="00220910">
        <w:rPr>
          <w:rFonts w:ascii="Times New Roman" w:hAnsi="Times New Roman" w:cs="Times New Roman"/>
          <w:sz w:val="28"/>
          <w:szCs w:val="28"/>
        </w:rPr>
        <w:t xml:space="preserve"> правила взыскания задолженности по налогам, сборам и страховым взносам. С указанной</w:t>
      </w:r>
      <w:r>
        <w:rPr>
          <w:rFonts w:ascii="Times New Roman" w:hAnsi="Times New Roman" w:cs="Times New Roman"/>
          <w:sz w:val="28"/>
          <w:szCs w:val="28"/>
        </w:rPr>
        <w:t xml:space="preserve"> даты в качестве задолженности </w:t>
      </w:r>
      <w:r w:rsidRPr="00220910">
        <w:rPr>
          <w:rFonts w:ascii="Times New Roman" w:hAnsi="Times New Roman" w:cs="Times New Roman"/>
          <w:sz w:val="28"/>
          <w:szCs w:val="28"/>
        </w:rPr>
        <w:t xml:space="preserve"> понима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220910">
        <w:rPr>
          <w:rFonts w:ascii="Times New Roman" w:hAnsi="Times New Roman" w:cs="Times New Roman"/>
          <w:sz w:val="28"/>
          <w:szCs w:val="28"/>
        </w:rPr>
        <w:t xml:space="preserve"> отрицательное сальдо по единому налоговому счету налогоплательщика. </w:t>
      </w:r>
    </w:p>
    <w:p w:rsidR="00BE5485" w:rsidRPr="00BE5485" w:rsidRDefault="00BE5485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Неисполнение по уплате налогов, авансовых платежей по налогам, сборов, страховых взносов, пеней, штрафов, процентов является причиной для формирования отрицательного сальдо ЕНС.</w:t>
      </w:r>
    </w:p>
    <w:p w:rsidR="00BE5485" w:rsidRDefault="00BE5485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При обнаружении отрицательного сальдо ЕНС налоговый орган выставит требование об уплате задолженности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54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>Требование об уплате задолженности формируется 1 раз на сумму отрицательного сальдо ЕНС (с детализированной информацией), и действует до момента пока сальдо ЕНС не примет положительное значение либо равное 0.</w:t>
      </w:r>
    </w:p>
    <w:p w:rsid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 xml:space="preserve">Срок исполнения требования – 8 рабочих дней </w:t>
      </w:r>
      <w:proofErr w:type="gramStart"/>
      <w:r w:rsidRPr="00F5409F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F5409F">
        <w:rPr>
          <w:rFonts w:ascii="Times New Roman" w:hAnsi="Times New Roman" w:cs="Times New Roman"/>
          <w:sz w:val="28"/>
          <w:szCs w:val="28"/>
        </w:rPr>
        <w:t xml:space="preserve"> его получения, если более продолжительный период времени для уплаты налога не указан в самом документе.</w:t>
      </w:r>
    </w:p>
    <w:p w:rsid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>Актуальная информация о состоянии сальдо ЕНС и направленном требовании об уплате отражается в ЛК налогоплательщика.</w:t>
      </w:r>
    </w:p>
    <w:p w:rsidR="00BE5485" w:rsidRPr="00BE5485" w:rsidRDefault="00BE5485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sz w:val="28"/>
          <w:szCs w:val="28"/>
        </w:rPr>
        <w:t>неисполнения требования</w:t>
      </w:r>
      <w:r w:rsidRPr="00BE5485">
        <w:rPr>
          <w:rFonts w:ascii="Times New Roman" w:hAnsi="Times New Roman" w:cs="Times New Roman"/>
          <w:sz w:val="28"/>
          <w:szCs w:val="28"/>
        </w:rPr>
        <w:t xml:space="preserve"> налогового органа о погашении задолженности добровольно, для взыскания долга </w:t>
      </w:r>
      <w:r>
        <w:rPr>
          <w:rFonts w:ascii="Times New Roman" w:hAnsi="Times New Roman" w:cs="Times New Roman"/>
          <w:sz w:val="28"/>
          <w:szCs w:val="28"/>
        </w:rPr>
        <w:t>будут предприняты следующие меры</w:t>
      </w:r>
      <w:r w:rsidRPr="00BE5485">
        <w:rPr>
          <w:rFonts w:ascii="Times New Roman" w:hAnsi="Times New Roman" w:cs="Times New Roman"/>
          <w:sz w:val="28"/>
          <w:szCs w:val="28"/>
        </w:rPr>
        <w:t>:</w:t>
      </w:r>
    </w:p>
    <w:p w:rsidR="00BE5485" w:rsidRPr="00BE5485" w:rsidRDefault="00BE5485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1) размещение решения в реестре о взыскании задолженности;</w:t>
      </w:r>
    </w:p>
    <w:p w:rsidR="00BE5485" w:rsidRPr="00BE5485" w:rsidRDefault="00BE5485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2) направление поручений банкам, в которых открыты счета бюджетному (автономному) учреждению спорта, на списание и перечисление суммы задолженности в бюджетную систему РФ;</w:t>
      </w:r>
    </w:p>
    <w:p w:rsidR="00BE5485" w:rsidRPr="00BE5485" w:rsidRDefault="00BE5485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t>3) направление поручений на перевод электронных денежных средств бюджетного (автономного) учреждения спорта в бюджетную систему РФ.</w:t>
      </w:r>
    </w:p>
    <w:p w:rsidR="00CD0599" w:rsidRDefault="00BE5485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BE5485">
        <w:rPr>
          <w:rFonts w:ascii="Times New Roman" w:hAnsi="Times New Roman" w:cs="Times New Roman"/>
          <w:sz w:val="28"/>
          <w:szCs w:val="28"/>
        </w:rPr>
        <w:lastRenderedPageBreak/>
        <w:t>Приостановление операций по счетам налогоплательщика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485">
        <w:rPr>
          <w:rFonts w:ascii="Times New Roman" w:hAnsi="Times New Roman" w:cs="Times New Roman"/>
          <w:sz w:val="28"/>
          <w:szCs w:val="28"/>
        </w:rPr>
        <w:t>в банке в случае принятия налоговым органом решения о взыскании задолженности действует в отношении всех счетов налогоплательщика, информация о приостановлении операций по которым размещена в реестре реш</w:t>
      </w:r>
      <w:r>
        <w:rPr>
          <w:rFonts w:ascii="Times New Roman" w:hAnsi="Times New Roman" w:cs="Times New Roman"/>
          <w:sz w:val="28"/>
          <w:szCs w:val="28"/>
        </w:rPr>
        <w:t>ений о взыскании задолженности.</w:t>
      </w: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>Взыскание производится посредством размещения в реестре решений о взыскании задолженности решения о взыскании и поручения ИФНС на перечисление суммы задолженности.</w:t>
      </w: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>В случае изменения размера отрицательного сальдо ЕНС, как в сторону увеличения, так и уменьшения, в реестре решений о взыскании задолженности размещается информация об изменении суммы задолженности, подлежащей перечислению по поручению налогового органа.</w:t>
      </w: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>Информация об изменении суммы задолженности, подлежащей взысканию в соответствии с решением о взыскании, размещается в ЛК одновременно с изменением в реестре решений о взыскании задолженности суммы задолженности, подлежащей перечислению по поручению инспекции.</w:t>
      </w: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>Актуализация сведений об отрицательном сальдо ЕНС в реестре решений о взыскании происходит 2 раза в сутки (в 9 часов 00 минут и в 15 часов 00 минут по московскому времени), а при положительном либо нулевом сальдо единого налогового счета - в режиме реального времени (приказ ФНС от 30.11.2022 № ЕД-7-8/1137@). Такой порядок действует с 01.01.2023 по 31.12.2024 года.</w:t>
      </w: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>Если задолженность погасить не удалось, налоговый орган начнет взыскание за счет имущества (п. 11 ст. 46, п. 1 ст. 47 Налогового кодекса).</w:t>
      </w:r>
    </w:p>
    <w:p w:rsidR="00F5409F" w:rsidRP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  <w:r w:rsidRPr="00F5409F">
        <w:rPr>
          <w:rFonts w:ascii="Times New Roman" w:hAnsi="Times New Roman" w:cs="Times New Roman"/>
          <w:sz w:val="28"/>
          <w:szCs w:val="28"/>
        </w:rPr>
        <w:t>Взысканию подлежит остаток задолженности, который образовался после взыскания за счет денежных средств.</w:t>
      </w:r>
    </w:p>
    <w:p w:rsidR="00F5409F" w:rsidRDefault="00F5409F" w:rsidP="00A05DE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54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7764B"/>
    <w:multiLevelType w:val="hybridMultilevel"/>
    <w:tmpl w:val="635091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FD0273"/>
    <w:multiLevelType w:val="hybridMultilevel"/>
    <w:tmpl w:val="5B90F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66F2"/>
    <w:multiLevelType w:val="hybridMultilevel"/>
    <w:tmpl w:val="5B66D9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D263A1"/>
    <w:multiLevelType w:val="hybridMultilevel"/>
    <w:tmpl w:val="4F82978E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2CB"/>
    <w:rsid w:val="000F64B0"/>
    <w:rsid w:val="00170DF4"/>
    <w:rsid w:val="001952CB"/>
    <w:rsid w:val="00220910"/>
    <w:rsid w:val="002A5CC6"/>
    <w:rsid w:val="002C3B7D"/>
    <w:rsid w:val="004F7004"/>
    <w:rsid w:val="007D5CE8"/>
    <w:rsid w:val="00A05DE4"/>
    <w:rsid w:val="00AE450C"/>
    <w:rsid w:val="00B1331F"/>
    <w:rsid w:val="00B42A0E"/>
    <w:rsid w:val="00B476EB"/>
    <w:rsid w:val="00BE5485"/>
    <w:rsid w:val="00CD0599"/>
    <w:rsid w:val="00CF6699"/>
    <w:rsid w:val="00F5409F"/>
    <w:rsid w:val="00F6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B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B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Лужина Оксана Викторовна</dc:creator>
  <cp:lastModifiedBy>Герасимова Анна Владимировна</cp:lastModifiedBy>
  <cp:revision>3</cp:revision>
  <dcterms:created xsi:type="dcterms:W3CDTF">2023-03-06T02:58:00Z</dcterms:created>
  <dcterms:modified xsi:type="dcterms:W3CDTF">2023-03-17T00:29:00Z</dcterms:modified>
</cp:coreProperties>
</file>